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1965CB5A" w:rsidP="1965CB5A" w:rsidRDefault="1965CB5A" w14:paraId="2C0208D5" w14:textId="306664CF">
      <w:pPr>
        <w:pStyle w:val="Normal"/>
        <w:jc w:val="center"/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Lista de útiles escolares de Nieman</w:t>
      </w:r>
    </w:p>
    <w:p w:rsidR="1965CB5A" w:rsidP="1965CB5A" w:rsidRDefault="1965CB5A" w14:paraId="3C62B6BE" w14:textId="1C1D1CF9">
      <w:pPr>
        <w:pStyle w:val="Normal"/>
        <w:jc w:val="center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* esta es una lista modificada de lo que cada nivel de grado necesitaría para aprender en casa; esto sería para el horario de aprendizaje híbrido y remoto</w:t>
      </w:r>
    </w:p>
    <w:p w:rsidR="1965CB5A" w:rsidP="1965CB5A" w:rsidRDefault="1965CB5A" w14:paraId="5C46CE87" w14:textId="26048269">
      <w:pPr>
        <w:rPr>
          <w:rFonts w:ascii="Calibri" w:hAnsi="Calibri" w:asciiTheme="minorAscii" w:hAnsiTheme="minorAscii"/>
          <w:b w:val="1"/>
          <w:bCs w:val="1"/>
          <w:sz w:val="32"/>
          <w:szCs w:val="32"/>
          <w:u w:val="single"/>
        </w:rPr>
      </w:pPr>
      <w:r w:rsidRPr="1965CB5A" w:rsidR="1965CB5A">
        <w:rPr>
          <w:rFonts w:ascii="Calibri" w:hAnsi="Calibri" w:asciiTheme="minorAscii" w:hAnsiTheme="minorAscii"/>
          <w:b w:val="1"/>
          <w:bCs w:val="1"/>
          <w:sz w:val="32"/>
          <w:szCs w:val="32"/>
          <w:u w:val="single"/>
        </w:rPr>
        <w:t>Pre-K</w:t>
      </w:r>
    </w:p>
    <w:p w:rsidR="1965CB5A" w:rsidP="1965CB5A" w:rsidRDefault="1965CB5A" w14:paraId="48EA3E8A" w14:textId="74D6819E">
      <w:pPr>
        <w:pStyle w:val="Normal"/>
        <w:rPr>
          <w:rFonts w:ascii="Calibri" w:hAnsi="Calibri" w:asciiTheme="minorAscii" w:hAnsiTheme="minorAscii"/>
          <w:b w:val="0"/>
          <w:bCs w:val="0"/>
          <w:sz w:val="32"/>
          <w:szCs w:val="32"/>
          <w:u w:val="none"/>
        </w:rPr>
      </w:pPr>
      <w:proofErr w:type="spellStart"/>
      <w:r w:rsidRPr="1965CB5A" w:rsidR="1965CB5A">
        <w:rPr>
          <w:rFonts w:ascii="Calibri" w:hAnsi="Calibri" w:asciiTheme="minorAscii" w:hAnsiTheme="minorAscii"/>
          <w:b w:val="0"/>
          <w:bCs w:val="0"/>
          <w:sz w:val="32"/>
          <w:szCs w:val="32"/>
          <w:u w:val="none"/>
        </w:rPr>
        <w:t>Lapices</w:t>
      </w:r>
      <w:proofErr w:type="spellEnd"/>
    </w:p>
    <w:p w:rsidR="1965CB5A" w:rsidP="1965CB5A" w:rsidRDefault="1965CB5A" w14:paraId="09383CAE" w14:textId="3855568D">
      <w:pPr>
        <w:pStyle w:val="Normal"/>
        <w:rPr>
          <w:rFonts w:ascii="Calibri" w:hAnsi="Calibri" w:asciiTheme="minorAscii" w:hAnsiTheme="minorAscii"/>
          <w:b w:val="0"/>
          <w:bCs w:val="0"/>
          <w:sz w:val="32"/>
          <w:szCs w:val="32"/>
          <w:u w:val="none"/>
        </w:rPr>
      </w:pPr>
      <w:r w:rsidRPr="1965CB5A" w:rsidR="1965CB5A">
        <w:rPr>
          <w:rFonts w:ascii="Calibri" w:hAnsi="Calibri" w:asciiTheme="minorAscii" w:hAnsiTheme="minorAscii"/>
          <w:b w:val="0"/>
          <w:bCs w:val="0"/>
          <w:sz w:val="32"/>
          <w:szCs w:val="32"/>
          <w:u w:val="none"/>
        </w:rPr>
        <w:t>Crayolas</w:t>
      </w:r>
    </w:p>
    <w:p w:rsidR="1965CB5A" w:rsidP="1965CB5A" w:rsidRDefault="1965CB5A" w14:paraId="4AE04C59" w14:textId="1E3DA5BC">
      <w:pPr>
        <w:pStyle w:val="Normal"/>
        <w:rPr>
          <w:rFonts w:ascii="Calibri" w:hAnsi="Calibri" w:asciiTheme="minorAscii" w:hAnsiTheme="minorAscii"/>
          <w:b w:val="0"/>
          <w:bCs w:val="0"/>
          <w:sz w:val="32"/>
          <w:szCs w:val="32"/>
          <w:u w:val="none"/>
        </w:rPr>
      </w:pPr>
      <w:r w:rsidRPr="1965CB5A" w:rsidR="1965CB5A">
        <w:rPr>
          <w:rFonts w:ascii="Calibri" w:hAnsi="Calibri" w:asciiTheme="minorAscii" w:hAnsiTheme="minorAscii"/>
          <w:b w:val="0"/>
          <w:bCs w:val="0"/>
          <w:sz w:val="32"/>
          <w:szCs w:val="32"/>
          <w:u w:val="none"/>
        </w:rPr>
        <w:t>Tijeras</w:t>
      </w:r>
    </w:p>
    <w:p w:rsidRPr="00CB3528" w:rsidR="00CB3528" w:rsidP="00CB3528" w:rsidRDefault="00CB3528" w14:paraId="41F4628F" w14:textId="77777777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:rsidRPr="00CB3528" w:rsidR="00CB3528" w:rsidP="00CB3528" w:rsidRDefault="00CB3528" w14:paraId="13CA5235" w14:textId="08FF372D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CB3528">
        <w:rPr>
          <w:rFonts w:asciiTheme="minorHAnsi" w:hAnsiTheme="minorHAnsi"/>
          <w:b/>
          <w:bCs/>
          <w:sz w:val="32"/>
          <w:szCs w:val="32"/>
          <w:u w:val="single"/>
        </w:rPr>
        <w:t>Kindergarten</w:t>
      </w:r>
    </w:p>
    <w:p w:rsidRPr="00CB3528" w:rsidR="00CB3528" w:rsidP="1965CB5A" w:rsidRDefault="00CB3528" w14:paraId="0E42B328" w14:textId="7ED45C59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Lapices</w:t>
      </w:r>
    </w:p>
    <w:p w:rsidRPr="00CB3528" w:rsidR="00CB3528" w:rsidP="1965CB5A" w:rsidRDefault="00CB3528" w14:paraId="147AF5C8" w14:textId="2C94BD24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Crayolas</w:t>
      </w:r>
    </w:p>
    <w:p w:rsidRPr="00CB3528" w:rsidR="00CB3528" w:rsidP="1965CB5A" w:rsidRDefault="00CB3528" w14:paraId="46CE8488" w14:textId="1BE737A0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Tijeras</w:t>
      </w:r>
    </w:p>
    <w:p w:rsidR="1965CB5A" w:rsidP="1965CB5A" w:rsidRDefault="1965CB5A" w14:paraId="02ADB63B" w14:textId="65E077F0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1-2 Pegamento de barra</w:t>
      </w:r>
    </w:p>
    <w:p w:rsidRPr="00CB3528" w:rsidR="00CB3528" w:rsidP="1965CB5A" w:rsidRDefault="00CB3528" w14:paraId="503C774B" w14:textId="0EC7CDD9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1-2 marcador no-permanente</w:t>
      </w:r>
    </w:p>
    <w:p w:rsidRPr="00CB3528" w:rsidR="00CB3528" w:rsidP="00CB3528" w:rsidRDefault="00CB3528" w14:paraId="5E7B26F7" w14:textId="3592BC5B">
      <w:pPr>
        <w:rPr>
          <w:rFonts w:asciiTheme="minorHAnsi" w:hAnsiTheme="minorHAnsi"/>
          <w:sz w:val="32"/>
          <w:szCs w:val="32"/>
        </w:rPr>
      </w:pPr>
    </w:p>
    <w:p w:rsidRPr="00CB3528" w:rsidR="00CB3528" w:rsidP="00CB3528" w:rsidRDefault="00CB3528" w14:paraId="5950B4BE" w14:textId="2600038E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CB3528">
        <w:rPr>
          <w:rFonts w:asciiTheme="minorHAnsi" w:hAnsiTheme="minorHAnsi"/>
          <w:b/>
          <w:bCs/>
          <w:sz w:val="32"/>
          <w:szCs w:val="32"/>
          <w:u w:val="single"/>
        </w:rPr>
        <w:t>1st Grade</w:t>
      </w:r>
    </w:p>
    <w:p w:rsidRPr="00CB3528" w:rsidR="00CB3528" w:rsidP="1965CB5A" w:rsidRDefault="00CB3528" w14:paraId="419C97B4" w14:textId="060FF9C3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Lapicess</w:t>
      </w:r>
    </w:p>
    <w:p w:rsidRPr="00CB3528" w:rsidR="00CB3528" w:rsidP="1965CB5A" w:rsidRDefault="00CB3528" w14:paraId="512A4AA4" w14:textId="0C33EFF7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Borradores</w:t>
      </w:r>
    </w:p>
    <w:p w:rsidRPr="00CB3528" w:rsidR="00CB3528" w:rsidP="1965CB5A" w:rsidRDefault="00CB3528" w14:paraId="2F749BCC" w14:textId="38BAE4B8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Crayolas</w:t>
      </w:r>
    </w:p>
    <w:p w:rsidRPr="00CB3528" w:rsidR="00CB3528" w:rsidP="1965CB5A" w:rsidRDefault="00CB3528" w14:paraId="2789BEEC" w14:textId="5D4F0FF6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Tijeras</w:t>
      </w:r>
    </w:p>
    <w:p w:rsidRPr="00CB3528" w:rsidR="00CB3528" w:rsidP="1965CB5A" w:rsidRDefault="00CB3528" w14:paraId="6A6E2718" w14:textId="54DB7BEF">
      <w:pPr>
        <w:pStyle w:val="Normal"/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1-2 Pegamento de barra</w:t>
      </w:r>
    </w:p>
    <w:p w:rsidRPr="00CB3528" w:rsidR="00CB3528" w:rsidP="1965CB5A" w:rsidRDefault="00CB3528" w14:paraId="1EDEA8E0" w14:textId="1D32ECB6">
      <w:pPr>
        <w:pStyle w:val="Normal"/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1-2 marcador no-permanente</w:t>
      </w:r>
    </w:p>
    <w:p w:rsidRPr="00CB3528" w:rsidR="00CB3528" w:rsidP="00CB3528" w:rsidRDefault="00CB3528" w14:paraId="7EC899D0" w14:textId="70C1AF4E">
      <w:pPr>
        <w:rPr>
          <w:rFonts w:asciiTheme="minorHAnsi" w:hAnsiTheme="minorHAnsi"/>
          <w:sz w:val="32"/>
          <w:szCs w:val="32"/>
        </w:rPr>
      </w:pPr>
    </w:p>
    <w:p w:rsidRPr="00CB3528" w:rsidR="00CB3528" w:rsidP="00CB3528" w:rsidRDefault="00CB3528" w14:paraId="516F2F28" w14:textId="62B10B0B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1965CB5A" w:rsidR="1965CB5A">
        <w:rPr>
          <w:rFonts w:ascii="Calibri" w:hAnsi="Calibri" w:asciiTheme="minorAscii" w:hAnsiTheme="minorAscii"/>
          <w:b w:val="1"/>
          <w:bCs w:val="1"/>
          <w:sz w:val="32"/>
          <w:szCs w:val="32"/>
          <w:u w:val="single"/>
        </w:rPr>
        <w:t>2nd Grade</w:t>
      </w:r>
    </w:p>
    <w:p w:rsidRPr="00CB3528" w:rsidR="00CB3528" w:rsidP="1965CB5A" w:rsidRDefault="00CB3528" w14:paraId="604B1801" w14:textId="060FF9C3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Lapicess</w:t>
      </w:r>
    </w:p>
    <w:p w:rsidRPr="00CB3528" w:rsidR="00CB3528" w:rsidP="1965CB5A" w:rsidRDefault="00CB3528" w14:paraId="2B1670FE" w14:textId="0C33EFF7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Borradores</w:t>
      </w:r>
    </w:p>
    <w:p w:rsidRPr="00CB3528" w:rsidR="00CB3528" w:rsidP="1965CB5A" w:rsidRDefault="00CB3528" w14:paraId="0D37B266" w14:textId="38BAE4B8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Crayolas</w:t>
      </w:r>
    </w:p>
    <w:p w:rsidRPr="00CB3528" w:rsidR="00CB3528" w:rsidP="1965CB5A" w:rsidRDefault="00CB3528" w14:paraId="3AA5FC8A" w14:textId="5D4F0FF6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Tijeras</w:t>
      </w:r>
    </w:p>
    <w:p w:rsidRPr="00CB3528" w:rsidR="00CB3528" w:rsidP="1965CB5A" w:rsidRDefault="00CB3528" w14:paraId="3434E614" w14:textId="5A24CE42">
      <w:pPr>
        <w:pStyle w:val="Normal"/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1-2 Pegamento de barra</w:t>
      </w:r>
    </w:p>
    <w:p w:rsidRPr="00CB3528" w:rsidR="00CB3528" w:rsidP="1965CB5A" w:rsidRDefault="00CB3528" w14:paraId="6C6B59B1" w14:textId="00D919B6">
      <w:pPr>
        <w:pStyle w:val="Normal"/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4 marcador no-permanente</w:t>
      </w:r>
    </w:p>
    <w:p w:rsidRPr="00CB3528" w:rsidR="00CB3528" w:rsidP="1965CB5A" w:rsidRDefault="00CB3528" w14:paraId="3D019829" w14:textId="55BEB559">
      <w:pPr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 libreta de espiral</w:t>
      </w:r>
    </w:p>
    <w:p w:rsidRPr="00CB3528" w:rsidR="00CB3528" w:rsidP="00CB3528" w:rsidRDefault="00CB3528" w14:paraId="4C72EA98" w14:textId="2A087BCA">
      <w:pPr>
        <w:rPr>
          <w:rFonts w:asciiTheme="minorHAnsi" w:hAnsiTheme="minorHAnsi"/>
          <w:sz w:val="32"/>
          <w:szCs w:val="32"/>
        </w:rPr>
      </w:pPr>
    </w:p>
    <w:p w:rsidRPr="00CB3528" w:rsidR="00CB3528" w:rsidP="00CB3528" w:rsidRDefault="00CB3528" w14:paraId="2281B559" w14:textId="6516DD50">
      <w:pPr>
        <w:rPr>
          <w:rFonts w:asciiTheme="minorHAnsi" w:hAnsiTheme="minorHAnsi"/>
          <w:sz w:val="32"/>
          <w:szCs w:val="32"/>
        </w:rPr>
      </w:pPr>
    </w:p>
    <w:p w:rsidRPr="00CB3528" w:rsidR="00CB3528" w:rsidP="00CB3528" w:rsidRDefault="00CB3528" w14:paraId="393538EE" w14:textId="77777777">
      <w:pPr>
        <w:rPr>
          <w:rFonts w:asciiTheme="minorHAnsi" w:hAnsiTheme="minorHAnsi"/>
          <w:sz w:val="32"/>
          <w:szCs w:val="32"/>
        </w:rPr>
      </w:pPr>
    </w:p>
    <w:p w:rsidRPr="00CB3528" w:rsidR="00CB3528" w:rsidP="00CB3528" w:rsidRDefault="00CB3528" w14:paraId="3275388C" w14:textId="1CAFCD1F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1965CB5A" w:rsidR="1965CB5A">
        <w:rPr>
          <w:rFonts w:ascii="Calibri" w:hAnsi="Calibri" w:asciiTheme="minorAscii" w:hAnsiTheme="minorAscii"/>
          <w:b w:val="1"/>
          <w:bCs w:val="1"/>
          <w:sz w:val="32"/>
          <w:szCs w:val="32"/>
          <w:u w:val="single"/>
        </w:rPr>
        <w:t>3rd Grade</w:t>
      </w:r>
    </w:p>
    <w:p w:rsidR="1965CB5A" w:rsidP="1965CB5A" w:rsidRDefault="1965CB5A" w14:paraId="7B2381D7" w14:textId="45B63A7B">
      <w:pPr>
        <w:pStyle w:val="Normal"/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marcadores no-</w:t>
      </w:r>
      <w:proofErr w:type="spellStart"/>
      <w:r w:rsidRPr="1965CB5A" w:rsidR="1965CB5A">
        <w:rPr>
          <w:rFonts w:ascii="Calibri" w:hAnsi="Calibri" w:asciiTheme="minorAscii" w:hAnsiTheme="minorAscii"/>
          <w:sz w:val="32"/>
          <w:szCs w:val="32"/>
        </w:rPr>
        <w:t>permanente</w:t>
      </w:r>
      <w:proofErr w:type="spellEnd"/>
    </w:p>
    <w:p w:rsidRPr="00CB3528" w:rsidR="00CB3528" w:rsidP="1965CB5A" w:rsidRDefault="00CB3528" w14:paraId="10BA979E" w14:textId="6E4787C5">
      <w:pPr>
        <w:rPr>
          <w:rFonts w:ascii="Calibri" w:hAnsi="Calibri" w:asciiTheme="minorAscii" w:hAnsiTheme="minorAscii"/>
          <w:color w:val="000000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Lapices</w:t>
      </w:r>
    </w:p>
    <w:p w:rsidRPr="00CB3528" w:rsidR="00CB3528" w:rsidP="1965CB5A" w:rsidRDefault="00CB3528" w14:paraId="61574863" w14:textId="334441A4">
      <w:pPr>
        <w:rPr>
          <w:rFonts w:ascii="Calibri" w:hAnsi="Calibri" w:asciiTheme="minorAscii" w:hAnsiTheme="minorAscii"/>
          <w:color w:val="000000"/>
          <w:sz w:val="32"/>
          <w:szCs w:val="32"/>
        </w:rPr>
      </w:pPr>
      <w:proofErr w:type="spellStart"/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Crayolas</w:t>
      </w:r>
      <w:proofErr w:type="spellEnd"/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 xml:space="preserve"> / </w:t>
      </w:r>
      <w:proofErr w:type="spellStart"/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marcadores</w:t>
      </w:r>
      <w:proofErr w:type="spellEnd"/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 xml:space="preserve"> / </w:t>
      </w:r>
      <w:proofErr w:type="spellStart"/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Lapices</w:t>
      </w:r>
      <w:proofErr w:type="spellEnd"/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 xml:space="preserve"> de colores</w:t>
      </w:r>
    </w:p>
    <w:p w:rsidRPr="00CB3528" w:rsidR="00CB3528" w:rsidP="1965CB5A" w:rsidRDefault="00CB3528" w14:paraId="6C80F373" w14:textId="688D24AA">
      <w:pPr>
        <w:rPr>
          <w:rFonts w:ascii="Calibri" w:hAnsi="Calibri" w:asciiTheme="minorAscii" w:hAnsiTheme="minorAscii"/>
          <w:color w:val="000000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Audifonos</w:t>
      </w:r>
    </w:p>
    <w:p w:rsidRPr="00CB3528" w:rsidR="00CB3528" w:rsidP="00CB3528" w:rsidRDefault="00CB3528" w14:paraId="1F5CEB37" w14:textId="4AB8655C">
      <w:pPr>
        <w:rPr>
          <w:rFonts w:asciiTheme="minorHAnsi" w:hAnsiTheme="minorHAnsi"/>
          <w:sz w:val="32"/>
          <w:szCs w:val="32"/>
          <w:u w:val="single"/>
        </w:rPr>
      </w:pPr>
    </w:p>
    <w:p w:rsidRPr="00CB3528" w:rsidR="00CB3528" w:rsidP="00CB3528" w:rsidRDefault="00CB3528" w14:paraId="1F156619" w14:textId="77777777">
      <w:pPr>
        <w:rPr>
          <w:rFonts w:asciiTheme="minorHAnsi" w:hAnsiTheme="minorHAnsi"/>
          <w:b/>
          <w:bCs/>
          <w:sz w:val="32"/>
          <w:szCs w:val="32"/>
          <w:u w:val="single"/>
        </w:rPr>
      </w:pPr>
    </w:p>
    <w:p w:rsidRPr="00CB3528" w:rsidR="00CB3528" w:rsidP="00CB3528" w:rsidRDefault="00CB3528" w14:paraId="05E931CC" w14:textId="5E281847">
      <w:pPr>
        <w:rPr>
          <w:rFonts w:asciiTheme="minorHAnsi" w:hAnsiTheme="minorHAnsi"/>
          <w:sz w:val="32"/>
          <w:szCs w:val="32"/>
        </w:rPr>
      </w:pPr>
    </w:p>
    <w:p w:rsidRPr="00CB3528" w:rsidR="00CB3528" w:rsidP="00CB3528" w:rsidRDefault="00CB3528" w14:paraId="43384C56" w14:textId="6B05B8D3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1965CB5A" w:rsidR="1965CB5A">
        <w:rPr>
          <w:rFonts w:ascii="Calibri" w:hAnsi="Calibri" w:asciiTheme="minorAscii" w:hAnsiTheme="minorAscii"/>
          <w:b w:val="1"/>
          <w:bCs w:val="1"/>
          <w:sz w:val="32"/>
          <w:szCs w:val="32"/>
          <w:u w:val="single"/>
        </w:rPr>
        <w:t>4</w:t>
      </w:r>
      <w:r w:rsidRPr="1965CB5A" w:rsidR="1965CB5A">
        <w:rPr>
          <w:rFonts w:ascii="Calibri" w:hAnsi="Calibri" w:asciiTheme="minorAscii" w:hAnsiTheme="minorAscii"/>
          <w:b w:val="1"/>
          <w:bCs w:val="1"/>
          <w:sz w:val="32"/>
          <w:szCs w:val="32"/>
          <w:u w:val="single"/>
          <w:vertAlign w:val="superscript"/>
        </w:rPr>
        <w:t>th</w:t>
      </w:r>
      <w:r w:rsidRPr="1965CB5A" w:rsidR="1965CB5A">
        <w:rPr>
          <w:rFonts w:ascii="Calibri" w:hAnsi="Calibri" w:asciiTheme="minorAscii" w:hAnsiTheme="minorAscii"/>
          <w:b w:val="1"/>
          <w:bCs w:val="1"/>
          <w:sz w:val="32"/>
          <w:szCs w:val="32"/>
          <w:u w:val="single"/>
        </w:rPr>
        <w:t xml:space="preserve"> Grade</w:t>
      </w:r>
    </w:p>
    <w:p w:rsidR="1965CB5A" w:rsidP="1965CB5A" w:rsidRDefault="1965CB5A" w14:paraId="766BE810" w14:textId="740E1196">
      <w:pPr>
        <w:pStyle w:val="default"/>
        <w:spacing w:before="0" w:beforeAutospacing="off" w:after="0" w:afterAutospacing="off"/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4 rotuladores finos de borrado en seco</w:t>
      </w:r>
    </w:p>
    <w:p w:rsidR="1965CB5A" w:rsidP="1965CB5A" w:rsidRDefault="1965CB5A" w14:paraId="5BECE66D" w14:textId="68224BAB">
      <w:pPr>
        <w:pStyle w:val="default"/>
        <w:spacing w:before="0" w:beforeAutospacing="off" w:after="0" w:afterAutospacing="off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Calcetín para borrador</w:t>
      </w:r>
    </w:p>
    <w:p w:rsidR="1965CB5A" w:rsidP="1965CB5A" w:rsidRDefault="1965CB5A" w14:paraId="5F24E9DB" w14:textId="70EC447A">
      <w:pPr>
        <w:pStyle w:val="default"/>
        <w:spacing w:before="0" w:beforeAutospacing="off" w:after="0" w:afterAutospacing="off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2 cajas de lápices n. ° 2 afiladas</w:t>
      </w:r>
    </w:p>
    <w:p w:rsidR="1965CB5A" w:rsidP="1965CB5A" w:rsidRDefault="1965CB5A" w14:paraId="7F1B6385" w14:textId="130777C3">
      <w:pPr>
        <w:pStyle w:val="default"/>
        <w:spacing w:before="0" w:beforeAutospacing="off" w:after="0" w:afterAutospacing="off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Sacapuntas personal</w:t>
      </w:r>
    </w:p>
    <w:p w:rsidR="1965CB5A" w:rsidP="1965CB5A" w:rsidRDefault="1965CB5A" w14:paraId="34E1C2DA" w14:textId="28AA43F0">
      <w:pPr>
        <w:pStyle w:val="default"/>
        <w:spacing w:before="0" w:beforeAutospacing="off" w:after="0" w:afterAutospacing="off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Regla de 30 cm</w:t>
      </w:r>
    </w:p>
    <w:p w:rsidR="1965CB5A" w:rsidP="1965CB5A" w:rsidRDefault="1965CB5A" w14:paraId="75C15B11" w14:textId="2C9ABE1F">
      <w:pPr>
        <w:pStyle w:val="default"/>
        <w:spacing w:before="0" w:beforeAutospacing="off" w:after="0" w:afterAutospacing="off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2 resaltadores</w:t>
      </w:r>
    </w:p>
    <w:p w:rsidR="1965CB5A" w:rsidP="1965CB5A" w:rsidRDefault="1965CB5A" w14:paraId="68A51465" w14:textId="4E2E1573">
      <w:pPr>
        <w:pStyle w:val="default"/>
        <w:spacing w:before="0" w:beforeAutospacing="off" w:after="0" w:afterAutospacing="off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Papel rayado ancho rayado</w:t>
      </w:r>
    </w:p>
    <w:p w:rsidR="1965CB5A" w:rsidP="1965CB5A" w:rsidRDefault="1965CB5A" w14:paraId="5A3C49AE" w14:textId="64EED2BE">
      <w:pPr>
        <w:pStyle w:val="default"/>
        <w:spacing w:before="0" w:beforeAutospacing="off" w:after="0" w:afterAutospacing="off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Audífonos / audífonos</w:t>
      </w:r>
    </w:p>
    <w:p w:rsidRPr="00CB3528" w:rsidR="00CB3528" w:rsidP="00CB3528" w:rsidRDefault="00CB3528" w14:paraId="2A41C2D9" w14:textId="77777777">
      <w:pPr>
        <w:pStyle w:val="default"/>
        <w:spacing w:before="0" w:beforeAutospacing="0" w:after="0" w:afterAutospacing="0"/>
        <w:rPr>
          <w:rFonts w:asciiTheme="minorHAnsi" w:hAnsiTheme="minorHAnsi"/>
          <w:color w:val="000000"/>
          <w:sz w:val="32"/>
          <w:szCs w:val="32"/>
        </w:rPr>
      </w:pPr>
    </w:p>
    <w:p w:rsidRPr="00CB3528" w:rsidR="00CB3528" w:rsidP="00CB3528" w:rsidRDefault="00CB3528" w14:paraId="4CE13B8E" w14:textId="156F1EFD">
      <w:pPr>
        <w:pStyle w:val="default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r w:rsidRPr="1965CB5A" w:rsidR="1965CB5A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32"/>
          <w:szCs w:val="32"/>
          <w:u w:val="single"/>
        </w:rPr>
        <w:t>5th Grade</w:t>
      </w:r>
    </w:p>
    <w:p w:rsidR="1965CB5A" w:rsidP="1965CB5A" w:rsidRDefault="1965CB5A" w14:paraId="2DD41CAA" w14:textId="784CEF28">
      <w:pPr>
        <w:pStyle w:val="Normal"/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Paquete de 24 lápices</w:t>
      </w:r>
    </w:p>
    <w:p w:rsidR="1965CB5A" w:rsidP="1965CB5A" w:rsidRDefault="1965CB5A" w14:paraId="43C32B81" w14:textId="3AF44DCE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Elija uno de estos materiales para colorear: 24 crayones, 12 lápices de colores o 10 marcadores</w:t>
      </w:r>
    </w:p>
    <w:p w:rsidR="1965CB5A" w:rsidP="1965CB5A" w:rsidRDefault="1965CB5A" w14:paraId="34B7AA5B" w14:textId="70A43BF0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Tijeras - Fiskars de 7 "</w:t>
      </w:r>
    </w:p>
    <w:p w:rsidR="1965CB5A" w:rsidP="1965CB5A" w:rsidRDefault="1965CB5A" w14:paraId="702F1FD9" w14:textId="2C923943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Paquete de barras de pegamento</w:t>
      </w:r>
    </w:p>
    <w:p w:rsidR="1965CB5A" w:rsidP="1965CB5A" w:rsidRDefault="1965CB5A" w14:paraId="4BF49C2B" w14:textId="428CA078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Regla de madera (con medidas métricas y habituales)</w:t>
      </w:r>
    </w:p>
    <w:p w:rsidR="1965CB5A" w:rsidP="1965CB5A" w:rsidRDefault="1965CB5A" w14:paraId="62E6BE59" w14:textId="727FC72F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Borradores (Perla Rosa)</w:t>
      </w:r>
    </w:p>
    <w:p w:rsidR="1965CB5A" w:rsidP="1965CB5A" w:rsidRDefault="1965CB5A" w14:paraId="7DE6594A" w14:textId="3E3EEE6C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1 paquete de papel de cuaderno de líneas anchas</w:t>
      </w:r>
    </w:p>
    <w:p w:rsidR="1965CB5A" w:rsidP="1965CB5A" w:rsidRDefault="1965CB5A" w14:paraId="71901380" w14:textId="2C4EE74F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1 paquete de resaltadores</w:t>
      </w:r>
    </w:p>
    <w:p w:rsidR="1965CB5A" w:rsidP="1965CB5A" w:rsidRDefault="1965CB5A" w14:paraId="569D6814" w14:textId="58DB7605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1 paquete de marcadores de borrado en seco surtidos</w:t>
      </w:r>
    </w:p>
    <w:p w:rsidR="1965CB5A" w:rsidP="1965CB5A" w:rsidRDefault="1965CB5A" w14:paraId="5CB2989B" w14:textId="26D4C73B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Auriculares con micrófono</w:t>
      </w:r>
    </w:p>
    <w:p w:rsidR="1965CB5A" w:rsidP="1965CB5A" w:rsidRDefault="1965CB5A" w14:paraId="4BE5BFB1" w14:textId="62A0E64A">
      <w:pPr>
        <w:pStyle w:val="Normal"/>
      </w:pPr>
      <w:r w:rsidRPr="1965CB5A" w:rsidR="1965CB5A"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  <w:t>Stylus para iPad</w:t>
      </w:r>
    </w:p>
    <w:p w:rsidR="1965CB5A" w:rsidP="1965CB5A" w:rsidRDefault="1965CB5A" w14:paraId="7DB46300" w14:textId="20EE7E41">
      <w:pPr>
        <w:pStyle w:val="Normal"/>
        <w:rPr>
          <w:rFonts w:ascii="Calibri" w:hAnsi="Calibri" w:asciiTheme="minorAscii" w:hAnsiTheme="minorAscii"/>
          <w:color w:val="000000" w:themeColor="text1" w:themeTint="FF" w:themeShade="FF"/>
          <w:sz w:val="32"/>
          <w:szCs w:val="32"/>
        </w:rPr>
      </w:pPr>
    </w:p>
    <w:p w:rsidRPr="00CB3528" w:rsidR="00CB3528" w:rsidP="00CB3528" w:rsidRDefault="00CB3528" w14:paraId="09D4267C" w14:textId="17CC22F4">
      <w:pPr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r w:rsidRPr="1965CB5A" w:rsidR="1965CB5A">
        <w:rPr>
          <w:rFonts w:ascii="Calibri" w:hAnsi="Calibri" w:asciiTheme="minorAscii" w:hAnsiTheme="minorAscii"/>
          <w:b w:val="1"/>
          <w:bCs w:val="1"/>
          <w:color w:val="000000" w:themeColor="text1" w:themeTint="FF" w:themeShade="FF"/>
          <w:sz w:val="32"/>
          <w:szCs w:val="32"/>
          <w:u w:val="single"/>
        </w:rPr>
        <w:t>6th Grade</w:t>
      </w:r>
    </w:p>
    <w:p w:rsidR="1965CB5A" w:rsidP="1965CB5A" w:rsidRDefault="1965CB5A" w14:paraId="45A1B984" w14:textId="77566A36">
      <w:pPr>
        <w:pStyle w:val="Normal"/>
        <w:rPr>
          <w:rFonts w:ascii="Calibri" w:hAnsi="Calibri" w:asciiTheme="minorAscii" w:hAnsiTheme="minorAscii"/>
          <w:sz w:val="32"/>
          <w:szCs w:val="32"/>
        </w:rPr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 Carpetas de dos bolsillos con cierres de 3 puntas (recomendamos encarecidamente las carpetas de plástico).</w:t>
      </w:r>
    </w:p>
    <w:p w:rsidR="1965CB5A" w:rsidP="1965CB5A" w:rsidRDefault="1965CB5A" w14:paraId="7501ADBE" w14:textId="1C0DF5EB">
      <w:pPr>
        <w:pStyle w:val="Normal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2 cuadernos de una asignatura (College o Wide Ruled está bien)</w:t>
      </w:r>
    </w:p>
    <w:p w:rsidR="1965CB5A" w:rsidP="1965CB5A" w:rsidRDefault="1965CB5A" w14:paraId="13F6B263" w14:textId="66FF0DD8">
      <w:pPr>
        <w:pStyle w:val="Normal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portapapeles</w:t>
      </w:r>
    </w:p>
    <w:p w:rsidR="1965CB5A" w:rsidP="1965CB5A" w:rsidRDefault="1965CB5A" w14:paraId="07D1D01A" w14:textId="6259D075">
      <w:pPr>
        <w:pStyle w:val="Normal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lápices (para reemplazarlos según sea necesario, se recomienda encarecidamente mecánico)</w:t>
      </w:r>
    </w:p>
    <w:p w:rsidR="1965CB5A" w:rsidP="1965CB5A" w:rsidRDefault="1965CB5A" w14:paraId="1B6372DC" w14:textId="05B6CE15">
      <w:pPr>
        <w:pStyle w:val="Normal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 par de tijeras</w:t>
      </w:r>
    </w:p>
    <w:p w:rsidR="1965CB5A" w:rsidP="1965CB5A" w:rsidRDefault="1965CB5A" w14:paraId="20738DC1" w14:textId="2EF465AF">
      <w:pPr>
        <w:pStyle w:val="Normal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 8 oz. botella de pegamento escolar de Elmer O 6 barras de pegamento (para reemplazarlas según sea necesario)</w:t>
      </w:r>
    </w:p>
    <w:p w:rsidR="1965CB5A" w:rsidP="1965CB5A" w:rsidRDefault="1965CB5A" w14:paraId="243B0A85" w14:textId="2B0A3A10">
      <w:pPr>
        <w:pStyle w:val="Normal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 paquete de 10 rotuladores de color Crayola Classic</w:t>
      </w:r>
    </w:p>
    <w:p w:rsidR="1965CB5A" w:rsidP="1965CB5A" w:rsidRDefault="1965CB5A" w14:paraId="549E639F" w14:textId="4FCDED34">
      <w:pPr>
        <w:pStyle w:val="Normal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1 paquete de 12 lápices de colores Crayola</w:t>
      </w:r>
    </w:p>
    <w:p w:rsidR="1965CB5A" w:rsidP="1965CB5A" w:rsidRDefault="1965CB5A" w14:paraId="6E680F21" w14:textId="183BC9BC">
      <w:pPr>
        <w:pStyle w:val="Normal"/>
      </w:pPr>
      <w:r w:rsidRPr="1965CB5A" w:rsidR="1965CB5A">
        <w:rPr>
          <w:rFonts w:ascii="Calibri" w:hAnsi="Calibri" w:asciiTheme="minorAscii" w:hAnsiTheme="minorAscii"/>
          <w:sz w:val="32"/>
          <w:szCs w:val="32"/>
        </w:rPr>
        <w:t>4 paq. Marcadores de EXPO (preferiblemente colores más oscuros, evite los colores claros)</w:t>
      </w:r>
    </w:p>
    <w:p w:rsidRPr="00CB3528" w:rsidR="00CB3528" w:rsidP="00CB3528" w:rsidRDefault="00CB3528" w14:paraId="0D65AD1B" w14:textId="77777777">
      <w:pPr>
        <w:rPr>
          <w:rFonts w:asciiTheme="minorHAnsi" w:hAnsiTheme="minorHAnsi"/>
          <w:color w:val="000000"/>
          <w:sz w:val="32"/>
          <w:szCs w:val="32"/>
        </w:rPr>
      </w:pPr>
    </w:p>
    <w:p w:rsidRPr="00CB3528" w:rsidR="00CB3528" w:rsidP="00CB3528" w:rsidRDefault="00CB3528" w14:paraId="699517D4" w14:textId="77777777">
      <w:pPr>
        <w:rPr>
          <w:sz w:val="32"/>
          <w:szCs w:val="32"/>
        </w:rPr>
      </w:pPr>
    </w:p>
    <w:sectPr w:rsidRPr="00CB3528" w:rsidR="00CB3528" w:rsidSect="00B458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D48"/>
    <w:multiLevelType w:val="hybridMultilevel"/>
    <w:tmpl w:val="64E2C9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28"/>
    <w:rsid w:val="006B0DE6"/>
    <w:rsid w:val="00B45884"/>
    <w:rsid w:val="00CB3528"/>
    <w:rsid w:val="1965C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85C4C"/>
  <w15:chartTrackingRefBased/>
  <w15:docId w15:val="{5E038874-4CC7-8C43-ADCF-7E6F7F0B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B3528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basedOn w:val="Normal"/>
    <w:rsid w:val="00CB352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B35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B3528"/>
    <w:pPr>
      <w:ind w:left="720"/>
      <w:contextualSpacing/>
    </w:pPr>
    <w:rPr>
      <w:rFonts w:asciiTheme="minorHAnsi" w:hAnsiTheme="minorHAnsi" w:eastAsiaTheme="minorEastAs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Horner</dc:creator>
  <keywords/>
  <dc:description/>
  <lastModifiedBy>Dalia Garcia Cruz</lastModifiedBy>
  <revision>2</revision>
  <dcterms:created xsi:type="dcterms:W3CDTF">2020-08-13T00:42:00.0000000Z</dcterms:created>
  <dcterms:modified xsi:type="dcterms:W3CDTF">2020-08-17T14:08:44.1333898Z</dcterms:modified>
</coreProperties>
</file>